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7173704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F3E81">
        <w:rPr>
          <w:rFonts w:ascii="Verdana" w:hAnsi="Verdana"/>
          <w:b/>
        </w:rPr>
        <w:t>205</w:t>
      </w:r>
      <w:r>
        <w:rPr>
          <w:rFonts w:ascii="Verdana" w:hAnsi="Verdana"/>
          <w:b/>
        </w:rPr>
        <w:t>/202</w:t>
      </w:r>
      <w:r w:rsidR="00CF3E81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F7AFEEB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F3E81">
        <w:rPr>
          <w:rFonts w:ascii="Work Sans" w:hAnsi="Work Sans"/>
        </w:rPr>
        <w:t>04.04.2023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61C95049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F3E81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5A74043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CF3E81">
        <w:rPr>
          <w:rFonts w:ascii="Work Sans" w:hAnsi="Work Sans"/>
          <w:b/>
        </w:rPr>
        <w:t>ZB3AAB1FC</w:t>
      </w:r>
      <w:r w:rsidR="0061178A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4DFBF4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F3E81">
        <w:rPr>
          <w:rFonts w:ascii="Work Sans" w:hAnsi="Work Sans"/>
        </w:rPr>
        <w:t>91,50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2BC3B38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F3E81">
        <w:rPr>
          <w:rFonts w:ascii="Work Sans" w:hAnsi="Work Sans"/>
        </w:rPr>
        <w:t>04.04.2023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A0CA" w14:textId="77777777" w:rsidR="00C42B14" w:rsidRDefault="00C42B14" w:rsidP="005C2BD2">
      <w:r>
        <w:separator/>
      </w:r>
    </w:p>
  </w:endnote>
  <w:endnote w:type="continuationSeparator" w:id="0">
    <w:p w14:paraId="6A68190A" w14:textId="77777777" w:rsidR="00C42B14" w:rsidRDefault="00C42B1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8182" w14:textId="77777777" w:rsidR="00C42B14" w:rsidRDefault="00C42B14" w:rsidP="005C2BD2">
      <w:r>
        <w:separator/>
      </w:r>
    </w:p>
  </w:footnote>
  <w:footnote w:type="continuationSeparator" w:id="0">
    <w:p w14:paraId="4DEDDBD2" w14:textId="77777777" w:rsidR="00C42B14" w:rsidRDefault="00C42B1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42B1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42B1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42B1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2B14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CF3E8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62D-1DB5-4D05-8F58-D3A9833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2023-04-05T10:20:00Z</dcterms:created>
  <dcterms:modified xsi:type="dcterms:W3CDTF">2023-04-05T10:20:00Z</dcterms:modified>
</cp:coreProperties>
</file>